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D28F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  <w:b/>
          <w:bCs/>
        </w:rPr>
      </w:pPr>
      <w:r w:rsidRPr="00185023">
        <w:rPr>
          <w:rFonts w:ascii="Cambria" w:eastAsia="Calibri" w:hAnsi="Cambria" w:cs="Times New Roman"/>
          <w:b/>
          <w:bCs/>
        </w:rPr>
        <w:t>ALLEGATO C – Dichiarazioni sostitutive (artt. 46 e 47 DPR 445/2000)</w:t>
      </w:r>
    </w:p>
    <w:p w14:paraId="20A799F5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</w:p>
    <w:p w14:paraId="58CA15F5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L’ente dichiara sotto la propria responsabilità:</w:t>
      </w:r>
    </w:p>
    <w:p w14:paraId="5BB93C8E" w14:textId="77777777" w:rsidR="00185023" w:rsidRPr="00185023" w:rsidRDefault="00185023" w:rsidP="00185023">
      <w:pPr>
        <w:numPr>
          <w:ilvl w:val="1"/>
          <w:numId w:val="1"/>
        </w:numPr>
        <w:spacing w:line="256" w:lineRule="auto"/>
        <w:contextualSpacing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iscrizione al RUNTS;</w:t>
      </w:r>
    </w:p>
    <w:p w14:paraId="6C550AA5" w14:textId="77777777" w:rsidR="00185023" w:rsidRPr="00185023" w:rsidRDefault="00185023" w:rsidP="00185023">
      <w:pPr>
        <w:numPr>
          <w:ilvl w:val="1"/>
          <w:numId w:val="1"/>
        </w:numPr>
        <w:spacing w:line="256" w:lineRule="auto"/>
        <w:contextualSpacing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assenza di cause di esclusione;</w:t>
      </w:r>
    </w:p>
    <w:p w14:paraId="15864DD6" w14:textId="77777777" w:rsidR="00185023" w:rsidRPr="00185023" w:rsidRDefault="00185023" w:rsidP="00185023">
      <w:pPr>
        <w:numPr>
          <w:ilvl w:val="1"/>
          <w:numId w:val="1"/>
        </w:numPr>
        <w:spacing w:line="256" w:lineRule="auto"/>
        <w:contextualSpacing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possesso dei requisiti professionali e organizzativi;</w:t>
      </w:r>
    </w:p>
    <w:p w14:paraId="5C64C1D0" w14:textId="77777777" w:rsidR="00185023" w:rsidRPr="00185023" w:rsidRDefault="00185023" w:rsidP="00185023">
      <w:pPr>
        <w:numPr>
          <w:ilvl w:val="1"/>
          <w:numId w:val="1"/>
        </w:numPr>
        <w:spacing w:line="256" w:lineRule="auto"/>
        <w:contextualSpacing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veridicità dei titoli dichiarati;</w:t>
      </w:r>
    </w:p>
    <w:p w14:paraId="206C35CF" w14:textId="77777777" w:rsidR="00185023" w:rsidRPr="00185023" w:rsidRDefault="00185023" w:rsidP="00185023">
      <w:pPr>
        <w:numPr>
          <w:ilvl w:val="1"/>
          <w:numId w:val="1"/>
        </w:numPr>
        <w:spacing w:line="256" w:lineRule="auto"/>
        <w:contextualSpacing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regolarità contributiva e fiscale (DURC) o dichiarazione di esenzione.</w:t>
      </w:r>
    </w:p>
    <w:p w14:paraId="72591997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</w:p>
    <w:p w14:paraId="5F37BC6D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Luogo, data</w:t>
      </w:r>
    </w:p>
    <w:p w14:paraId="78448420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  <w:r w:rsidRPr="00185023">
        <w:rPr>
          <w:rFonts w:ascii="Cambria" w:eastAsia="Calibri" w:hAnsi="Cambria" w:cs="Times New Roman"/>
        </w:rPr>
        <w:t>Firma</w:t>
      </w:r>
    </w:p>
    <w:p w14:paraId="778DBA5B" w14:textId="77777777" w:rsidR="00185023" w:rsidRPr="00185023" w:rsidRDefault="00185023" w:rsidP="00185023">
      <w:pPr>
        <w:spacing w:line="256" w:lineRule="auto"/>
        <w:jc w:val="both"/>
        <w:rPr>
          <w:rFonts w:ascii="Cambria" w:eastAsia="Calibri" w:hAnsi="Cambria" w:cs="Times New Roman"/>
        </w:rPr>
      </w:pPr>
    </w:p>
    <w:p w14:paraId="64544C95" w14:textId="77777777" w:rsidR="00473697" w:rsidRDefault="00473697"/>
    <w:sectPr w:rsidR="00473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82D"/>
    <w:multiLevelType w:val="hybridMultilevel"/>
    <w:tmpl w:val="B1FCA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5C"/>
    <w:rsid w:val="000A675C"/>
    <w:rsid w:val="00135DB1"/>
    <w:rsid w:val="00185023"/>
    <w:rsid w:val="002F7827"/>
    <w:rsid w:val="00473697"/>
    <w:rsid w:val="008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F6058-A1C7-4AC8-BECC-A88A95B2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6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67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67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67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67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67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67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67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67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67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6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CG-SS-CM</dc:creator>
  <cp:keywords/>
  <dc:description/>
  <cp:lastModifiedBy>CG-SS-CM</cp:lastModifiedBy>
  <cp:revision>2</cp:revision>
  <dcterms:created xsi:type="dcterms:W3CDTF">2026-07-09T14:24:00Z</dcterms:created>
  <dcterms:modified xsi:type="dcterms:W3CDTF">2026-07-09T14:24:00Z</dcterms:modified>
</cp:coreProperties>
</file>