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RIESAME AIA ASECO, NOTA STAMPA DEL SINDACO DI GINOSA (TA) VITO PARISI: LE NOSTRE POSIZIONI NON CAMBIANO</w:t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"Solo qualche settimana fa abbiamo approvato in Consiglio Comunale una mozione che ci impegna a far sì che nel nostro territorio non ci siano più aumenti  di volumi per il trattamento di rifiuti. </w:t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 xml:space="preserve">Questo concetto sarà ribadito anche per l’impianto </w:t>
      </w:r>
      <w:proofErr w:type="spellStart"/>
      <w:r w:rsidRPr="001D5F7A">
        <w:rPr>
          <w:rFonts w:ascii="Arial" w:eastAsia="Times New Roman" w:hAnsi="Arial" w:cs="Arial"/>
          <w:color w:val="222222"/>
          <w:lang w:eastAsia="it-IT"/>
        </w:rPr>
        <w:t>Aseco</w:t>
      </w:r>
      <w:proofErr w:type="spellEnd"/>
      <w:r w:rsidRPr="001D5F7A">
        <w:rPr>
          <w:rFonts w:ascii="Arial" w:eastAsia="Times New Roman" w:hAnsi="Arial" w:cs="Arial"/>
          <w:color w:val="222222"/>
          <w:lang w:eastAsia="it-IT"/>
        </w:rPr>
        <w:t>". 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Così il Sindaco di Ginosa Vito Parisi a seguito della conferenza di servizi del 22 giugno 2022 per il riesame dell’AIA dell’impianto di compostaggio ASECO per l’adeguamento alle BAT (le migliori soluzioni tecniche impiantistiche) di settore. 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&lt;&lt;A tal proposito, c'è poca chiarezza sul documento tecnico esaminato rispetto alla capacità autorizzata.</w:t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In particolare, desta preoccupazione il passaggio in cui si legge che "la somma aritmetica dei quantitativi previsti per ogni linea potrebbe essere superiore al quantitativo autorizzato come capacità massima annua dell’installazione (80.000 t/anno) di cui: 70.000 t/a di FORSU, 25.000 t/a di sfalci e 25.000 t/a di fanghi”.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Non saranno accettate deroghe sulle 60.000 tonnellate annue di cui si era già discusso. In caso contrario, ci opporremo in ogni sede. 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Si era aperto un dialogo, sulla base del documento presentato in Consiglio, cui sembra non sia stato dato seguito.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>Così come è accaduto in passato, forti del recente impegno preso in Consiglio Comunale nel dire no a nuovi impianti di rifiuti, continueremo a difendere il territorio rispetto a chi ancora oggi, nonostante le parole, continua ad essere incoerente con il passato.</w:t>
      </w:r>
    </w:p>
    <w:p w:rsidR="001D5F7A" w:rsidRPr="001D5F7A" w:rsidRDefault="001D5F7A" w:rsidP="001D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5F7A" w:rsidRPr="001D5F7A" w:rsidRDefault="001D5F7A" w:rsidP="001D5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5F7A">
        <w:rPr>
          <w:rFonts w:ascii="Arial" w:eastAsia="Times New Roman" w:hAnsi="Arial" w:cs="Arial"/>
          <w:color w:val="222222"/>
          <w:lang w:eastAsia="it-IT"/>
        </w:rPr>
        <w:t xml:space="preserve">Le nostre posizioni non cambiano e non perderò altro tempo, ma </w:t>
      </w:r>
      <w:proofErr w:type="spellStart"/>
      <w:r w:rsidRPr="001D5F7A">
        <w:rPr>
          <w:rFonts w:ascii="Arial" w:eastAsia="Times New Roman" w:hAnsi="Arial" w:cs="Arial"/>
          <w:color w:val="222222"/>
          <w:lang w:eastAsia="it-IT"/>
        </w:rPr>
        <w:t>Aseco</w:t>
      </w:r>
      <w:proofErr w:type="spellEnd"/>
      <w:r w:rsidRPr="001D5F7A">
        <w:rPr>
          <w:rFonts w:ascii="Arial" w:eastAsia="Times New Roman" w:hAnsi="Arial" w:cs="Arial"/>
          <w:color w:val="222222"/>
          <w:lang w:eastAsia="it-IT"/>
        </w:rPr>
        <w:t xml:space="preserve"> deve decidere da che parte stare&gt;&gt;. </w:t>
      </w:r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1F5155" w:rsidRDefault="001F5155"/>
    <w:sectPr w:rsidR="001F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F"/>
    <w:rsid w:val="001D5F7A"/>
    <w:rsid w:val="001F5155"/>
    <w:rsid w:val="002E77C4"/>
    <w:rsid w:val="005D6186"/>
    <w:rsid w:val="0087652F"/>
    <w:rsid w:val="00A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2022-06-27T08:45:00Z</dcterms:created>
  <dcterms:modified xsi:type="dcterms:W3CDTF">2022-06-27T08:45:00Z</dcterms:modified>
</cp:coreProperties>
</file>