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9" w:rsidRPr="00255109" w:rsidRDefault="00255109" w:rsidP="0025510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PROMUOVERE SOSTENIBILITÀ AMBIENTALE CON TECNOLOGIA BLOCKCHAIN, GINOSA CASO PILOTA A LIVELLO NAZIONALE: EVENTO ONLINE IL 28 APRILE </w:t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Promuovere la sostenibilità ambientale attraverso la tecnologia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blockchain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È questo il tema dell’evento online di mercoledì 28 aprile alle ore 11, promosso da PA Social, associazione italiana per la comunicazione e informazione digitale, su una nuova iniziativa e progetto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EcoCoin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, pensato per premiare le azioni virtuose dei cittadini. L’iniziativa si potrà seguire sui canali social ufficiali di PA Social: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Facebook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LinkedIn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YouTube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255109" w:rsidRPr="00255109" w:rsidRDefault="00255109" w:rsidP="0025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Il progetto ha come obiettivo quello di sensibilizzare i cittadini sul tema del riciclo e dell’ambiente, premiandoli per le loro azioni sostenibili. Con il coinvolgimento di aziende locali ed enti convenzionati del territorio, la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app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Ginosa &amp; Marina rappresenta un vero e proprio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hub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digitale che funge da punto di incontro tra cittadini virtuosi e aziende disposte ad accettare gli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EcoCoin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, potenziando di fatto l’economia locale. L’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app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, realizzata dal Comune di Ginosa, è il primo esempio di legame tra la sostenibilità ambientale e l’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EcoCoin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realizzato da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Affidaty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255109" w:rsidRPr="00255109" w:rsidRDefault="00255109" w:rsidP="0025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L’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app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è infatti una vetrina sul Comune aperta a chiunque, in cui le aziende aderenti hanno uno spazio autogestito per poter vendere i propri prodotti. Dall’altra parte, i cittadini possono sfruttare gli </w:t>
      </w:r>
      <w:proofErr w:type="spellStart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EcoCoin</w:t>
      </w:r>
      <w:proofErr w:type="spellEnd"/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guadagnati per ottenere sconti presso le aziende partecipanti, nonché su servizi comunali come ticket parcheggi, abbonamenti, ingressi a musei e molto altro.</w:t>
      </w:r>
    </w:p>
    <w:p w:rsidR="00255109" w:rsidRPr="00255109" w:rsidRDefault="00255109" w:rsidP="0025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Oggi finalmente entriamo nella fase attuativa di una iniziativa volta a coniugare </w:t>
      </w: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nnovazione tecnologica e sostenibilità e questo ci riempie d’orgoglio </w:t>
      </w: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- spiega il Sindaco di Ginosa Vito Parisi - </w:t>
      </w:r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questo progetto è stato possibile grazie all’aggiudicazione di un apposito bando della Regione Puglia per attività di promozione dei Distretti Urbani del Commercio per un importo complessivo di 250.000 euro risalente a fine 2019. </w:t>
      </w:r>
    </w:p>
    <w:p w:rsidR="00255109" w:rsidRPr="00255109" w:rsidRDefault="00255109" w:rsidP="0025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L’obiettivo è stimolare il cittadino a compiere un’azione virtuosa a favore dell’ambiente attraverso un sistema che prevede una </w:t>
      </w:r>
      <w:proofErr w:type="spellStart"/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premialità</w:t>
      </w:r>
      <w:proofErr w:type="spellEnd"/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diretta.</w:t>
      </w: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25510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Questo progetto trova concretezza mediante l’utilizzo degli eco-compattatori. Non vediamo l’ora di illustrare nei dettagli l’iniziativa durante l’incontro online di domani, per poi coinvolgere i commercianti e creare un’autentica rete legata a questa iniziativa&gt;&gt;.</w:t>
      </w:r>
    </w:p>
    <w:p w:rsidR="00255109" w:rsidRPr="00255109" w:rsidRDefault="00255109" w:rsidP="0025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55109">
        <w:rPr>
          <w:rFonts w:ascii="Times New Roman" w:eastAsia="Times New Roman" w:hAnsi="Times New Roman" w:cs="Times New Roman"/>
          <w:color w:val="000000"/>
          <w:lang w:eastAsia="it-IT"/>
        </w:rPr>
        <w:t>Ai seguenti link è possibile assistere alla diretta: </w:t>
      </w:r>
    </w:p>
    <w:p w:rsidR="00255109" w:rsidRPr="00255109" w:rsidRDefault="00255109" w:rsidP="0025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55109" w:rsidRPr="00255109" w:rsidRDefault="00255109" w:rsidP="0025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Pr="00255109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https://www.youtube.com/channel/UClNVuwcfxc936xIslMIrmSg</w:t>
        </w:r>
      </w:hyperlink>
    </w:p>
    <w:p w:rsidR="00A71035" w:rsidRDefault="00255109" w:rsidP="00255109">
      <w:r w:rsidRPr="002551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hyperlink r:id="rId6" w:tgtFrame="_blank" w:history="1">
        <w:r w:rsidRPr="00255109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https://www.facebook.com/asspasocial</w:t>
        </w:r>
      </w:hyperlink>
      <w:bookmarkStart w:id="0" w:name="_GoBack"/>
      <w:bookmarkEnd w:id="0"/>
    </w:p>
    <w:sectPr w:rsidR="00A71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09"/>
    <w:rsid w:val="00255109"/>
    <w:rsid w:val="00A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sspasocial" TargetMode="External"/><Relationship Id="rId5" Type="http://schemas.openxmlformats.org/officeDocument/2006/relationships/hyperlink" Target="https://www.youtube.com/channel/UClNVuwcfxc936xIslMIrm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2021-04-27T16:01:00Z</dcterms:created>
  <dcterms:modified xsi:type="dcterms:W3CDTF">2021-04-27T16:01:00Z</dcterms:modified>
</cp:coreProperties>
</file>